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 аудиосообщения</w:t>
      </w:r>
    </w:p>
    <w:p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налогоплательщики! </w:t>
      </w:r>
    </w:p>
    <w:p>
      <w:pPr>
        <w:spacing w:after="0"/>
        <w:ind w:firstLine="851"/>
        <w:jc w:val="both"/>
        <w:rPr>
          <w:rFonts w:ascii="Times New Roman" w:hAnsi="Times New Roman" w:cs="Times New Roman"/>
          <w:sz w:val="10"/>
          <w:szCs w:val="10"/>
        </w:rPr>
      </w:pPr>
    </w:p>
    <w:p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УФНС России по Республике Башкортостан напоминает: предельный срок уплаты имущественных налогов физических лиц за 2020 год – не позднее 1 декабря 2021 года. </w:t>
      </w:r>
    </w:p>
    <w:p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Уплатить налоги можно любым удобным способом: </w:t>
      </w:r>
    </w:p>
    <w:p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помощью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Интернет-сервисов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«Личный кабинет для физических лиц» и «Уплата налогов и пошлин» сайта ФНС России и мобильного приложения «Налоги ФЛ»;</w:t>
      </w:r>
    </w:p>
    <w:p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отделениях банков и «Почты России»;</w:t>
      </w:r>
    </w:p>
    <w:p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через платежные терминалы.  </w:t>
      </w:r>
    </w:p>
    <w:p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Дмитриевна</dc:creator>
  <cp:lastModifiedBy>Гараева Гузель Зинаровна</cp:lastModifiedBy>
  <cp:revision>2</cp:revision>
  <cp:lastPrinted>2021-09-22T04:08:00Z</cp:lastPrinted>
  <dcterms:created xsi:type="dcterms:W3CDTF">2021-09-23T04:53:00Z</dcterms:created>
  <dcterms:modified xsi:type="dcterms:W3CDTF">2021-09-23T04:53:00Z</dcterms:modified>
</cp:coreProperties>
</file>